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6"/>
        <w:gridCol w:w="3930"/>
      </w:tblGrid>
      <w:tr w:rsidR="001C1D08" w:rsidRPr="001C1D08" w:rsidTr="001C1D08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1D08" w:rsidRPr="001C1D08" w:rsidRDefault="001C1D08" w:rsidP="001C1D08">
            <w:pPr>
              <w:widowControl/>
              <w:wordWrap w:val="0"/>
              <w:jc w:val="center"/>
              <w:rPr>
                <w:rFonts w:ascii="Verdana" w:eastAsia="宋体" w:hAnsi="Verdana" w:cs="宋体"/>
                <w:color w:val="000000"/>
                <w:kern w:val="0"/>
                <w:sz w:val="30"/>
                <w:szCs w:val="30"/>
              </w:rPr>
            </w:pPr>
            <w:r w:rsidRPr="001C1D08">
              <w:rPr>
                <w:rFonts w:ascii="Verdana" w:eastAsia="宋体" w:hAnsi="Verdana" w:cs="宋体"/>
                <w:color w:val="000000"/>
                <w:kern w:val="0"/>
                <w:sz w:val="30"/>
                <w:szCs w:val="30"/>
              </w:rPr>
              <w:t>关于对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 w:val="30"/>
                <w:szCs w:val="30"/>
              </w:rPr>
              <w:t>2018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 w:val="30"/>
                <w:szCs w:val="30"/>
              </w:rPr>
              <w:t>年新入职教师进行教学技能培训的通知</w:t>
            </w:r>
          </w:p>
        </w:tc>
      </w:tr>
      <w:tr w:rsidR="001C1D08" w:rsidRPr="001C1D08" w:rsidTr="001C1D08">
        <w:trPr>
          <w:tblCellSpacing w:w="15" w:type="dxa"/>
          <w:jc w:val="center"/>
        </w:trPr>
        <w:tc>
          <w:tcPr>
            <w:tcW w:w="2650" w:type="pct"/>
            <w:shd w:val="clear" w:color="auto" w:fill="FFFFFF"/>
            <w:vAlign w:val="center"/>
            <w:hideMark/>
          </w:tcPr>
          <w:p w:rsidR="001C1D08" w:rsidRPr="001C1D08" w:rsidRDefault="001C1D08" w:rsidP="001C1D08">
            <w:pPr>
              <w:widowControl/>
              <w:wordWrap w:val="0"/>
              <w:jc w:val="left"/>
              <w:rPr>
                <w:rFonts w:ascii="Verdana" w:eastAsia="宋体" w:hAnsi="Verdana" w:cs="宋体"/>
                <w:color w:val="000000"/>
                <w:kern w:val="0"/>
                <w:szCs w:val="21"/>
              </w:rPr>
            </w:pP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双击自动滚屏</w:t>
            </w:r>
          </w:p>
        </w:tc>
        <w:tc>
          <w:tcPr>
            <w:tcW w:w="2350" w:type="pct"/>
            <w:shd w:val="clear" w:color="auto" w:fill="FFFFFF"/>
            <w:vAlign w:val="center"/>
            <w:hideMark/>
          </w:tcPr>
          <w:p w:rsidR="001C1D08" w:rsidRPr="001C1D08" w:rsidRDefault="001C1D08" w:rsidP="001C1D08">
            <w:pPr>
              <w:widowControl/>
              <w:wordWrap w:val="0"/>
              <w:jc w:val="left"/>
              <w:rPr>
                <w:rFonts w:ascii="Verdana" w:eastAsia="宋体" w:hAnsi="Verdana" w:cs="宋体"/>
                <w:color w:val="000000"/>
                <w:kern w:val="0"/>
                <w:szCs w:val="21"/>
              </w:rPr>
            </w:pP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发布者：教师教学发展中心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 xml:space="preserve"> 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发布时间：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 xml:space="preserve">2018-9-20 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阅读：</w:t>
            </w:r>
            <w:r w:rsidRPr="001C1D08">
              <w:rPr>
                <w:rFonts w:ascii="Verdana" w:eastAsia="宋体" w:hAnsi="Verdana" w:cs="宋体"/>
                <w:color w:val="FF0000"/>
                <w:kern w:val="0"/>
                <w:szCs w:val="21"/>
              </w:rPr>
              <w:t>1215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 </w:t>
            </w:r>
            <w:r w:rsidRPr="001C1D08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次</w:t>
            </w:r>
          </w:p>
        </w:tc>
      </w:tr>
      <w:tr w:rsidR="001C1D08" w:rsidRPr="001C1D08" w:rsidTr="001C1D08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1D08" w:rsidRPr="001C1D08" w:rsidRDefault="00053E5C" w:rsidP="001C1D08">
            <w:pPr>
              <w:widowControl/>
              <w:wordWrap w:val="0"/>
              <w:jc w:val="left"/>
              <w:rPr>
                <w:rFonts w:ascii="Verdana" w:eastAsia="宋体" w:hAnsi="Verdana" w:cs="宋体"/>
                <w:color w:val="000000"/>
                <w:kern w:val="0"/>
                <w:szCs w:val="21"/>
              </w:rPr>
            </w:pPr>
            <w:r w:rsidRPr="00053E5C">
              <w:rPr>
                <w:rFonts w:ascii="Verdana" w:eastAsia="宋体" w:hAnsi="Verdana" w:cs="宋体"/>
                <w:color w:val="000000"/>
                <w:kern w:val="0"/>
                <w:szCs w:val="21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1C1D08" w:rsidRPr="001C1D08" w:rsidTr="001C1D08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为加快新入职教师对教学工作的适应，帮助新教师理解当代大学教师职业的深刻内涵，掌握教学基本技能，规范教师教学行为，校教师教学发展中心组织开展新入职教师教学技能培训及活动。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2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一、培训时间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    </w:t>
            </w: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2018年9月-2019年5月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2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二、参加对象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2018年新入职、职称在讲师以下的专任教师，教辅人员，辅导员等。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2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三、培训内容</w:t>
            </w:r>
          </w:p>
          <w:tbl>
            <w:tblPr>
              <w:tblW w:w="8629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5"/>
              <w:gridCol w:w="4394"/>
              <w:gridCol w:w="1417"/>
              <w:gridCol w:w="1643"/>
            </w:tblGrid>
            <w:tr w:rsidR="001C1D08" w:rsidRPr="001C1D08">
              <w:trPr>
                <w:trHeight w:val="472"/>
                <w:jc w:val="center"/>
              </w:trPr>
              <w:tc>
                <w:tcPr>
                  <w:tcW w:w="556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Cs w:val="21"/>
                    </w:rPr>
                    <w:t>培训内容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Cs w:val="21"/>
                    </w:rPr>
                    <w:t>负责部门</w:t>
                  </w:r>
                </w:p>
              </w:tc>
              <w:tc>
                <w:tcPr>
                  <w:tcW w:w="16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Cs w:val="21"/>
                    </w:rPr>
                    <w:t>学 时</w:t>
                  </w:r>
                </w:p>
              </w:tc>
            </w:tr>
            <w:tr w:rsidR="001C1D08" w:rsidRPr="001C1D08">
              <w:trPr>
                <w:trHeight w:val="2062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5453F1" w:rsidRDefault="001C1D08" w:rsidP="001C1D08">
                  <w:pPr>
                    <w:widowControl/>
                    <w:wordWrap w:val="0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专题讲座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5453F1" w:rsidRDefault="001C1D08" w:rsidP="001C1D08">
                  <w:pPr>
                    <w:widowControl/>
                    <w:wordWrap w:val="0"/>
                    <w:ind w:right="25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1.授课计划和教案的设计与撰写</w:t>
                  </w:r>
                </w:p>
                <w:p w:rsidR="001C1D08" w:rsidRPr="005453F1" w:rsidRDefault="001C1D08" w:rsidP="001C1D08">
                  <w:pPr>
                    <w:widowControl/>
                    <w:wordWrap w:val="0"/>
                    <w:spacing w:line="336" w:lineRule="atLeast"/>
                    <w:ind w:left="525" w:right="120" w:hanging="525"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2.站讲台—师魂与师艺</w:t>
                  </w:r>
                </w:p>
                <w:p w:rsidR="001C1D08" w:rsidRPr="005453F1" w:rsidRDefault="00B72B48" w:rsidP="001C1D08">
                  <w:pPr>
                    <w:widowControl/>
                    <w:wordWrap w:val="0"/>
                    <w:spacing w:line="336" w:lineRule="atLeast"/>
                    <w:ind w:left="525" w:right="120" w:hanging="525"/>
                    <w:jc w:val="left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3.</w:t>
                  </w:r>
                  <w:r w:rsidR="001C1D08"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信息技术与教学的深度融合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教师教学发展中心</w:t>
                  </w:r>
                </w:p>
              </w:tc>
              <w:tc>
                <w:tcPr>
                  <w:tcW w:w="16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（必修）</w:t>
                  </w:r>
                </w:p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每参加1次活动计4学时，共12学时</w:t>
                  </w:r>
                </w:p>
              </w:tc>
            </w:tr>
            <w:tr w:rsidR="001C1D08" w:rsidRPr="001C1D08">
              <w:trPr>
                <w:trHeight w:val="703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5453F1" w:rsidRDefault="001C1D08" w:rsidP="001C1D08">
                  <w:pPr>
                    <w:widowControl/>
                    <w:wordWrap w:val="0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教学工作坊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5453F1" w:rsidRDefault="001C1D08" w:rsidP="001C1D08">
                  <w:pPr>
                    <w:widowControl/>
                    <w:wordWrap w:val="0"/>
                    <w:ind w:right="25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BOPPPS教学设计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教师教学发展中心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计4学时</w:t>
                  </w:r>
                </w:p>
              </w:tc>
            </w:tr>
            <w:tr w:rsidR="001C1D08" w:rsidRPr="001C1D08">
              <w:trPr>
                <w:trHeight w:val="920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5453F1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教学沙龙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5453F1" w:rsidRDefault="001C1D08" w:rsidP="001C1D08">
                  <w:pPr>
                    <w:widowControl/>
                    <w:wordWrap w:val="0"/>
                    <w:ind w:right="25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5453F1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教改研究项目的设计与撰写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教师教学发展中心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（必修）</w:t>
                  </w:r>
                </w:p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每参加1次活动计4学时</w:t>
                  </w:r>
                </w:p>
              </w:tc>
            </w:tr>
            <w:tr w:rsidR="001C1D08" w:rsidRPr="001C1D08">
              <w:trPr>
                <w:trHeight w:val="844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教学实操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微格训练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教师教学发展中心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（必修）</w:t>
                  </w:r>
                </w:p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计4学时</w:t>
                  </w:r>
                </w:p>
              </w:tc>
            </w:tr>
            <w:tr w:rsidR="001C1D08" w:rsidRPr="001C1D08">
              <w:trPr>
                <w:trHeight w:val="1692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教学观摩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由教师教学发展中心选择各级教学名师、各级教学技能竞赛获奖者、校教学模式改革示范课、省课堂教学改革项目的课堂进行开放，供新教师观摩学习，每位学员旁听不少于8节。（观摩课清单另行下发）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教师教学发展中心、分中心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（必修）每听1节课计1学时</w:t>
                  </w:r>
                </w:p>
              </w:tc>
            </w:tr>
            <w:tr w:rsidR="001C1D08" w:rsidRPr="001C1D08">
              <w:trPr>
                <w:trHeight w:val="1261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在线学习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点击</w:t>
                  </w:r>
                </w:p>
                <w:p w:rsidR="001C1D08" w:rsidRPr="001C1D08" w:rsidRDefault="00053E5C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hyperlink r:id="rId6" w:history="1">
                    <w:r w:rsidR="001C1D08" w:rsidRPr="001C1D08">
                      <w:rPr>
                        <w:rFonts w:ascii="Times New Roman" w:eastAsia="宋体" w:hAnsi="Times New Roman" w:cs="Times New Roman"/>
                        <w:color w:val="000000"/>
                        <w:kern w:val="0"/>
                      </w:rPr>
                      <w:t>http://hutc.enetedu.com/</w:t>
                    </w:r>
                  </w:hyperlink>
                  <w:r w:rsidR="001C1D08" w:rsidRPr="001C1D0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，</w:t>
                  </w:r>
                  <w:r w:rsidR="001C1D08" w:rsidRPr="001C1D08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http://www.enaea.edu.cn/</w:t>
                  </w:r>
                </w:p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注册观看学习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教师教学发展中心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（选修，最高不超过16学时）</w:t>
                  </w:r>
                </w:p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系统认定1学分=5学时</w:t>
                  </w:r>
                </w:p>
              </w:tc>
            </w:tr>
            <w:tr w:rsidR="001C1D08" w:rsidRPr="001C1D08">
              <w:trPr>
                <w:trHeight w:val="1100"/>
                <w:jc w:val="center"/>
              </w:trPr>
              <w:tc>
                <w:tcPr>
                  <w:tcW w:w="11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公开课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由分中心每学期组织1-2次新教师的公开课，对新教师的教学能力进行检验。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教师教学发展分中心</w:t>
                  </w: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C1D08" w:rsidRPr="001C1D08" w:rsidRDefault="001C1D08" w:rsidP="001C1D08">
                  <w:pPr>
                    <w:widowControl/>
                    <w:wordWrap w:val="0"/>
                    <w:jc w:val="center"/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</w:pPr>
                  <w:r w:rsidRPr="001C1D08">
                    <w:rPr>
                      <w:rFonts w:ascii="宋体" w:eastAsia="宋体" w:hAnsi="宋体" w:cs="Times New Roman" w:hint="eastAsia"/>
                      <w:color w:val="000000"/>
                      <w:kern w:val="0"/>
                      <w:szCs w:val="21"/>
                    </w:rPr>
                    <w:t>每1次公开教学试讲计4学时</w:t>
                  </w:r>
                </w:p>
              </w:tc>
            </w:tr>
          </w:tbl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2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四、作业要求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培训结束后，学员需按照要求，完成相关作业：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1.撰写2018年新入职教师教学技能培训总结（表格见附件1）；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2.设计制作一个10分钟左右的微课视频，并附相应教案（表格见附件2）。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2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五、学习要求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.该培训是入职培训、青年教师助讲培养的一部分，新入职、职称为讲师以下的教师须全程参加，修满40学时方能参加青年教师助讲培养考核。培训学时同时计入教师学时档案，作为专业技术职务评聘、晋升等的必要条件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2.所有培训活动采取考勤签到制，不得代签、迟到和中途离场；若有任何原因不能参加，可由所在单位出具相关证明并向教师教学发展中心请假。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3.培训活动的日程安排，均以当时所发通知、短信为准，敬请留意，收取通知后请主动回复。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联系人：叶佩华；联系方式：662599；邮箱：</w:t>
            </w:r>
            <w:hyperlink r:id="rId7" w:history="1">
              <w:r w:rsidRPr="001C1D08">
                <w:rPr>
                  <w:rFonts w:ascii="宋体" w:eastAsia="宋体" w:hAnsi="宋体" w:cs="Times New Roman" w:hint="eastAsia"/>
                  <w:color w:val="333333"/>
                  <w:kern w:val="0"/>
                  <w:sz w:val="24"/>
                  <w:szCs w:val="24"/>
                </w:rPr>
                <w:t>yph@zjhu.edu.cn</w:t>
              </w:r>
            </w:hyperlink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附件：</w:t>
            </w:r>
            <w:r>
              <w:rPr>
                <w:rFonts w:ascii="宋体" w:eastAsia="宋体" w:hAnsi="宋体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图片 2" descr="http://jsjx.zjhu.edu.cn/eWebEditor/sysimage/icon16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jsjx.zjhu.edu.cn/eWebEditor/sysimage/icon16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tgtFrame="_blank" w:history="1">
              <w:r w:rsidRPr="001C1D08">
                <w:rPr>
                  <w:rFonts w:ascii="宋体" w:eastAsia="宋体" w:hAnsi="宋体" w:cs="Times New Roman" w:hint="eastAsia"/>
                  <w:color w:val="000000"/>
                  <w:kern w:val="0"/>
                </w:rPr>
                <w:t>附件</w:t>
              </w:r>
              <w:r w:rsidRPr="001C1D08">
                <w:rPr>
                  <w:rFonts w:ascii="宋体" w:eastAsia="宋体" w:hAnsi="宋体" w:cs="Times New Roman" w:hint="eastAsia"/>
                  <w:color w:val="000000"/>
                  <w:kern w:val="0"/>
                </w:rPr>
                <w:t>下</w:t>
              </w:r>
              <w:r w:rsidRPr="001C1D08">
                <w:rPr>
                  <w:rFonts w:ascii="宋体" w:eastAsia="宋体" w:hAnsi="宋体" w:cs="Times New Roman" w:hint="eastAsia"/>
                  <w:color w:val="000000"/>
                  <w:kern w:val="0"/>
                </w:rPr>
                <w:t>载.doc</w:t>
              </w:r>
            </w:hyperlink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1.2018年新入职教师教学技能培训总结表格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 w:firstLine="48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2.微课（视频）教案表格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校教师教学发展中心</w:t>
            </w:r>
          </w:p>
          <w:p w:rsidR="001C1D08" w:rsidRPr="001C1D08" w:rsidRDefault="001C1D08" w:rsidP="001C1D08">
            <w:pPr>
              <w:widowControl/>
              <w:wordWrap w:val="0"/>
              <w:spacing w:line="315" w:lineRule="atLeast"/>
              <w:ind w:right="25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C1D0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2018年9月17日</w:t>
            </w:r>
          </w:p>
        </w:tc>
      </w:tr>
    </w:tbl>
    <w:p w:rsidR="00CA65E4" w:rsidRDefault="00CA65E4"/>
    <w:sectPr w:rsidR="00CA65E4" w:rsidSect="00596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67F" w:rsidRDefault="00E5467F" w:rsidP="001C1D08">
      <w:r>
        <w:separator/>
      </w:r>
    </w:p>
  </w:endnote>
  <w:endnote w:type="continuationSeparator" w:id="1">
    <w:p w:rsidR="00E5467F" w:rsidRDefault="00E5467F" w:rsidP="001C1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67F" w:rsidRDefault="00E5467F" w:rsidP="001C1D08">
      <w:r>
        <w:separator/>
      </w:r>
    </w:p>
  </w:footnote>
  <w:footnote w:type="continuationSeparator" w:id="1">
    <w:p w:rsidR="00E5467F" w:rsidRDefault="00E5467F" w:rsidP="001C1D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D08"/>
    <w:rsid w:val="00053E5C"/>
    <w:rsid w:val="001C1D08"/>
    <w:rsid w:val="00202376"/>
    <w:rsid w:val="003C2182"/>
    <w:rsid w:val="005453F1"/>
    <w:rsid w:val="00596C3F"/>
    <w:rsid w:val="00823334"/>
    <w:rsid w:val="00B72B48"/>
    <w:rsid w:val="00C65282"/>
    <w:rsid w:val="00CA65E4"/>
    <w:rsid w:val="00E5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D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D0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C1D08"/>
    <w:rPr>
      <w:color w:val="0000FF"/>
      <w:u w:val="single"/>
    </w:rPr>
  </w:style>
  <w:style w:type="character" w:customStyle="1" w:styleId="15">
    <w:name w:val="15"/>
    <w:basedOn w:val="a0"/>
    <w:rsid w:val="001C1D08"/>
  </w:style>
  <w:style w:type="paragraph" w:styleId="a6">
    <w:name w:val="Balloon Text"/>
    <w:basedOn w:val="a"/>
    <w:link w:val="Char1"/>
    <w:uiPriority w:val="99"/>
    <w:semiHidden/>
    <w:unhideWhenUsed/>
    <w:rsid w:val="001C1D0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C1D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webSettings" Target="webSettings.xml"/><Relationship Id="rId7" Type="http://schemas.openxmlformats.org/officeDocument/2006/relationships/hyperlink" Target="mailto:oww@zjh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utc.enetedu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jsjx.zjhu.edu.cn/uppic/20180920/20180920154837153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197</Words>
  <Characters>1124</Characters>
  <Application>Microsoft Office Word</Application>
  <DocSecurity>0</DocSecurity>
  <Lines>9</Lines>
  <Paragraphs>2</Paragraphs>
  <ScaleCrop>false</ScaleCrop>
  <Company>Sky123.Org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8</cp:revision>
  <dcterms:created xsi:type="dcterms:W3CDTF">2019-04-25T07:03:00Z</dcterms:created>
  <dcterms:modified xsi:type="dcterms:W3CDTF">2019-08-31T00:50:00Z</dcterms:modified>
</cp:coreProperties>
</file>